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B45FD">
        <w:rPr>
          <w:rFonts w:ascii="Times New Roman" w:hAnsi="Times New Roman" w:cs="Times New Roman"/>
          <w:sz w:val="26"/>
          <w:szCs w:val="26"/>
          <w:lang w:val="uk-UA"/>
        </w:rPr>
        <w:t>липень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9B45FD">
        <w:rPr>
          <w:rFonts w:ascii="Times New Roman" w:hAnsi="Times New Roman" w:cs="Times New Roman"/>
          <w:sz w:val="26"/>
          <w:szCs w:val="26"/>
          <w:lang w:val="uk-UA"/>
        </w:rPr>
        <w:t>56 000,00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B45FD">
        <w:rPr>
          <w:rFonts w:ascii="Times New Roman" w:hAnsi="Times New Roman" w:cs="Times New Roman"/>
          <w:sz w:val="26"/>
          <w:szCs w:val="26"/>
          <w:lang w:val="uk-UA"/>
        </w:rPr>
        <w:t>56 000,00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10 080,00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840,00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 xml:space="preserve">липень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74 400,00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7F7F3D">
        <w:rPr>
          <w:rFonts w:ascii="Times New Roman" w:hAnsi="Times New Roman" w:cs="Times New Roman"/>
          <w:sz w:val="26"/>
          <w:szCs w:val="26"/>
          <w:lang w:val="uk-UA"/>
        </w:rPr>
        <w:t>49 600,00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Надбавка за інтенсивність та складність роботи 24 800,00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 13 392,00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Військовий збір 1 116,00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C48C0"/>
    <w:rsid w:val="007F7F3D"/>
    <w:rsid w:val="008A5133"/>
    <w:rsid w:val="0091571D"/>
    <w:rsid w:val="009B45FD"/>
    <w:rsid w:val="00A13A36"/>
    <w:rsid w:val="00A56ABC"/>
    <w:rsid w:val="00A86C1C"/>
    <w:rsid w:val="00B66428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0B08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15</cp:revision>
  <cp:lastPrinted>2023-04-05T07:17:00Z</cp:lastPrinted>
  <dcterms:created xsi:type="dcterms:W3CDTF">2021-11-02T10:58:00Z</dcterms:created>
  <dcterms:modified xsi:type="dcterms:W3CDTF">2023-08-03T07:18:00Z</dcterms:modified>
</cp:coreProperties>
</file>